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12DBF1A6"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83533A">
        <w:rPr>
          <w:rFonts w:ascii="Times New Roman" w:hAnsi="Times New Roman"/>
          <w:b/>
          <w:sz w:val="22"/>
          <w:szCs w:val="22"/>
          <w:lang w:val="en-GB"/>
        </w:rPr>
        <w:t xml:space="preserve"> </w:t>
      </w:r>
      <w:r w:rsidR="0083533A" w:rsidRPr="0083533A">
        <w:rPr>
          <w:rFonts w:ascii="Times New Roman" w:hAnsi="Times New Roman"/>
          <w:b/>
          <w:sz w:val="22"/>
          <w:lang w:val="en-GB"/>
        </w:rPr>
        <w:t xml:space="preserve">Supply and Delivery of </w:t>
      </w:r>
      <w:r w:rsidR="00A53E1D" w:rsidRPr="00A53E1D">
        <w:rPr>
          <w:rFonts w:ascii="Times New Roman" w:hAnsi="Times New Roman"/>
          <w:b/>
          <w:sz w:val="22"/>
          <w:lang w:val="en-GB"/>
        </w:rPr>
        <w:t>Satellite Phones</w:t>
      </w:r>
      <w:r w:rsidRPr="002B0798">
        <w:rPr>
          <w:rFonts w:ascii="Times New Roman" w:hAnsi="Times New Roman"/>
          <w:b/>
          <w:sz w:val="22"/>
          <w:szCs w:val="22"/>
          <w:lang w:val="en-GB"/>
        </w:rPr>
        <w:tab/>
      </w:r>
    </w:p>
    <w:p w14:paraId="2E10F4D6" w14:textId="42BDA006"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83533A" w:rsidRPr="0083533A">
        <w:rPr>
          <w:rFonts w:ascii="Times New Roman" w:hAnsi="Times New Roman"/>
          <w:b/>
          <w:bCs/>
          <w:sz w:val="22"/>
          <w:lang w:val="en-GB"/>
        </w:rPr>
        <w:t>EUBAM-26-</w:t>
      </w:r>
      <w:r w:rsidR="00A53E1D">
        <w:rPr>
          <w:rFonts w:ascii="Times New Roman" w:hAnsi="Times New Roman"/>
          <w:b/>
          <w:bCs/>
          <w:sz w:val="22"/>
          <w:lang w:val="en-GB"/>
        </w:rPr>
        <w:t>20</w:t>
      </w: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526C66" w:rsidRDefault="000F3878" w:rsidP="00616D51">
      <w:pPr>
        <w:numPr>
          <w:ilvl w:val="0"/>
          <w:numId w:val="2"/>
        </w:numPr>
        <w:spacing w:before="0" w:after="0"/>
        <w:jc w:val="both"/>
        <w:rPr>
          <w:rFonts w:ascii="Times New Roman" w:hAnsi="Times New Roman"/>
          <w:b/>
          <w:bCs/>
          <w:sz w:val="22"/>
          <w:szCs w:val="22"/>
          <w:lang w:val="en-GB"/>
        </w:rPr>
      </w:pPr>
      <w:r w:rsidRPr="00526C66">
        <w:rPr>
          <w:rFonts w:ascii="Times New Roman" w:hAnsi="Times New Roman"/>
          <w:b/>
          <w:bCs/>
          <w:sz w:val="22"/>
          <w:szCs w:val="22"/>
          <w:lang w:val="en-GB"/>
        </w:rPr>
        <w:t>Column 3</w:t>
      </w:r>
      <w:r w:rsidR="00EB4039" w:rsidRPr="00526C66">
        <w:rPr>
          <w:rFonts w:ascii="Times New Roman" w:hAnsi="Times New Roman"/>
          <w:b/>
          <w:bCs/>
          <w:sz w:val="22"/>
          <w:szCs w:val="22"/>
          <w:lang w:val="en-GB"/>
        </w:rPr>
        <w:t xml:space="preserve"> is to be filled in by the tenderer and must detail what is offered (for example the words </w:t>
      </w:r>
      <w:r w:rsidR="00F30B06" w:rsidRPr="00526C66">
        <w:rPr>
          <w:rFonts w:ascii="Times New Roman" w:hAnsi="Times New Roman"/>
          <w:b/>
          <w:bCs/>
          <w:sz w:val="22"/>
          <w:szCs w:val="22"/>
          <w:lang w:val="en-GB"/>
        </w:rPr>
        <w:t>‘</w:t>
      </w:r>
      <w:r w:rsidR="00EB4039" w:rsidRPr="00526C66">
        <w:rPr>
          <w:rFonts w:ascii="Times New Roman" w:hAnsi="Times New Roman"/>
          <w:b/>
          <w:bCs/>
          <w:sz w:val="22"/>
          <w:szCs w:val="22"/>
          <w:lang w:val="en-GB"/>
        </w:rPr>
        <w:t>compliant</w:t>
      </w:r>
      <w:r w:rsidR="00F30B06" w:rsidRPr="00526C66">
        <w:rPr>
          <w:rFonts w:ascii="Times New Roman" w:hAnsi="Times New Roman"/>
          <w:b/>
          <w:bCs/>
          <w:sz w:val="22"/>
          <w:szCs w:val="22"/>
          <w:lang w:val="en-GB"/>
        </w:rPr>
        <w:t>’</w:t>
      </w:r>
      <w:r w:rsidR="00EB4039" w:rsidRPr="00526C66">
        <w:rPr>
          <w:rFonts w:ascii="Times New Roman" w:hAnsi="Times New Roman"/>
          <w:b/>
          <w:bCs/>
          <w:sz w:val="22"/>
          <w:szCs w:val="22"/>
          <w:lang w:val="en-GB"/>
        </w:rPr>
        <w:t xml:space="preserve"> or </w:t>
      </w:r>
      <w:r w:rsidR="00F30B06" w:rsidRPr="00526C66">
        <w:rPr>
          <w:rFonts w:ascii="Times New Roman" w:hAnsi="Times New Roman"/>
          <w:b/>
          <w:bCs/>
          <w:sz w:val="22"/>
          <w:szCs w:val="22"/>
          <w:lang w:val="en-GB"/>
        </w:rPr>
        <w:t>‘</w:t>
      </w:r>
      <w:proofErr w:type="spellStart"/>
      <w:r w:rsidR="00EB4039" w:rsidRPr="00526C66">
        <w:rPr>
          <w:rFonts w:ascii="Times New Roman" w:hAnsi="Times New Roman"/>
          <w:b/>
          <w:bCs/>
          <w:sz w:val="22"/>
          <w:szCs w:val="22"/>
          <w:lang w:val="en-GB"/>
        </w:rPr>
        <w:t>yes</w:t>
      </w:r>
      <w:r w:rsidR="00F30B06" w:rsidRPr="00526C66">
        <w:rPr>
          <w:rFonts w:ascii="Times New Roman" w:hAnsi="Times New Roman"/>
          <w:b/>
          <w:bCs/>
          <w:sz w:val="22"/>
          <w:szCs w:val="22"/>
          <w:lang w:val="en-GB"/>
        </w:rPr>
        <w:t>’</w:t>
      </w:r>
      <w:proofErr w:type="spellEnd"/>
      <w:r w:rsidR="00EB4039" w:rsidRPr="00526C66">
        <w:rPr>
          <w:rFonts w:ascii="Times New Roman" w:hAnsi="Times New Roman"/>
          <w:b/>
          <w:bCs/>
          <w:sz w:val="22"/>
          <w:szCs w:val="22"/>
          <w:lang w:val="en-GB"/>
        </w:rPr>
        <w:t xml:space="preserve"> are not sufficient)</w:t>
      </w:r>
      <w:r w:rsidR="00E656F6" w:rsidRPr="00526C66">
        <w:rPr>
          <w:rFonts w:ascii="Times New Roman" w:hAnsi="Times New Roman"/>
          <w:b/>
          <w:bCs/>
          <w:sz w:val="22"/>
          <w:szCs w:val="22"/>
          <w:lang w:val="en-GB"/>
        </w:rPr>
        <w:t xml:space="preserve"> </w:t>
      </w:r>
      <w:r w:rsidR="00EB4039" w:rsidRPr="00526C66">
        <w:rPr>
          <w:rFonts w:ascii="Times New Roman" w:hAnsi="Times New Roman"/>
          <w:b/>
          <w:bCs/>
          <w:sz w:val="22"/>
          <w:szCs w:val="22"/>
          <w:lang w:val="en-GB"/>
        </w:rPr>
        <w:t xml:space="preserve"> </w:t>
      </w:r>
    </w:p>
    <w:p w14:paraId="4DD4DB20" w14:textId="77777777" w:rsidR="00EB4039" w:rsidRPr="0015323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56"/>
        <w:gridCol w:w="6002"/>
        <w:gridCol w:w="4252"/>
        <w:gridCol w:w="2693"/>
        <w:gridCol w:w="1276"/>
      </w:tblGrid>
      <w:tr w:rsidR="0083533A" w:rsidRPr="00C65581" w14:paraId="07DB447C" w14:textId="77777777" w:rsidTr="0083533A">
        <w:trPr>
          <w:trHeight w:val="1240"/>
        </w:trPr>
        <w:tc>
          <w:tcPr>
            <w:tcW w:w="656" w:type="dxa"/>
            <w:shd w:val="clear" w:color="auto" w:fill="D9D9D9"/>
          </w:tcPr>
          <w:p w14:paraId="67E591FE" w14:textId="77777777" w:rsidR="0083533A" w:rsidRDefault="0083533A" w:rsidP="00C87F4D">
            <w:pPr>
              <w:jc w:val="center"/>
              <w:rPr>
                <w:rFonts w:ascii="Times New Roman" w:hAnsi="Times New Roman"/>
                <w:b/>
                <w:sz w:val="22"/>
                <w:szCs w:val="22"/>
              </w:rPr>
            </w:pPr>
            <w:r>
              <w:rPr>
                <w:rFonts w:ascii="Times New Roman" w:hAnsi="Times New Roman"/>
                <w:b/>
                <w:sz w:val="22"/>
                <w:szCs w:val="22"/>
              </w:rPr>
              <w:lastRenderedPageBreak/>
              <w:t>1.</w:t>
            </w:r>
          </w:p>
          <w:p w14:paraId="6D1E9F94" w14:textId="77777777" w:rsidR="0083533A" w:rsidRDefault="0083533A" w:rsidP="00C87F4D">
            <w:pPr>
              <w:jc w:val="center"/>
              <w:rPr>
                <w:rFonts w:ascii="Times New Roman" w:hAnsi="Times New Roman"/>
                <w:b/>
                <w:sz w:val="22"/>
                <w:szCs w:val="22"/>
              </w:rPr>
            </w:pPr>
            <w:r>
              <w:rPr>
                <w:rFonts w:ascii="Times New Roman" w:hAnsi="Times New Roman"/>
                <w:b/>
                <w:sz w:val="22"/>
                <w:szCs w:val="22"/>
              </w:rPr>
              <w:t>Item</w:t>
            </w:r>
          </w:p>
        </w:tc>
        <w:tc>
          <w:tcPr>
            <w:tcW w:w="6002" w:type="dxa"/>
            <w:shd w:val="clear" w:color="auto" w:fill="D9D9D9"/>
          </w:tcPr>
          <w:p w14:paraId="4ADCD698" w14:textId="77777777" w:rsidR="0083533A" w:rsidRDefault="0083533A" w:rsidP="00C87F4D">
            <w:pPr>
              <w:jc w:val="center"/>
              <w:rPr>
                <w:rFonts w:ascii="Times New Roman" w:hAnsi="Times New Roman"/>
                <w:b/>
                <w:sz w:val="22"/>
                <w:szCs w:val="22"/>
              </w:rPr>
            </w:pPr>
            <w:r>
              <w:rPr>
                <w:rFonts w:ascii="Times New Roman" w:hAnsi="Times New Roman"/>
                <w:b/>
                <w:sz w:val="22"/>
                <w:szCs w:val="22"/>
              </w:rPr>
              <w:t>2.</w:t>
            </w:r>
          </w:p>
          <w:p w14:paraId="1521595E" w14:textId="43AF1034" w:rsidR="0083533A" w:rsidRPr="00034B1D" w:rsidRDefault="0083533A" w:rsidP="00C87F4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2" w:type="dxa"/>
            <w:shd w:val="clear" w:color="auto" w:fill="D9D9D9"/>
          </w:tcPr>
          <w:p w14:paraId="3B6E1DF3" w14:textId="77777777" w:rsidR="0083533A" w:rsidRDefault="0083533A" w:rsidP="00C87F4D">
            <w:pPr>
              <w:tabs>
                <w:tab w:val="left" w:pos="729"/>
              </w:tabs>
              <w:jc w:val="center"/>
              <w:rPr>
                <w:rFonts w:ascii="Times New Roman" w:hAnsi="Times New Roman"/>
                <w:b/>
                <w:sz w:val="22"/>
                <w:szCs w:val="22"/>
              </w:rPr>
            </w:pPr>
            <w:r>
              <w:rPr>
                <w:rFonts w:ascii="Times New Roman" w:hAnsi="Times New Roman"/>
                <w:b/>
                <w:sz w:val="22"/>
                <w:szCs w:val="22"/>
              </w:rPr>
              <w:t>3.</w:t>
            </w:r>
          </w:p>
          <w:p w14:paraId="0A7FD2F7" w14:textId="77777777" w:rsidR="0083533A" w:rsidRPr="00034B1D" w:rsidRDefault="0083533A" w:rsidP="00C87F4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693" w:type="dxa"/>
            <w:shd w:val="clear" w:color="auto" w:fill="D9D9D9"/>
          </w:tcPr>
          <w:p w14:paraId="64CCFF7B"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77202E7"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276" w:type="dxa"/>
            <w:shd w:val="clear" w:color="auto" w:fill="D9D9D9"/>
          </w:tcPr>
          <w:p w14:paraId="5BE61D00"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5F374F9"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3533A" w:rsidRPr="00C65581" w14:paraId="4DA29B6C" w14:textId="77777777" w:rsidTr="00C87F4D">
        <w:trPr>
          <w:trHeight w:val="1240"/>
        </w:trPr>
        <w:tc>
          <w:tcPr>
            <w:tcW w:w="656" w:type="dxa"/>
          </w:tcPr>
          <w:p w14:paraId="01DEFC3A" w14:textId="77777777" w:rsidR="0083533A" w:rsidRPr="00B77F98" w:rsidRDefault="0083533A" w:rsidP="00C87F4D">
            <w:pPr>
              <w:spacing w:after="0"/>
              <w:jc w:val="center"/>
              <w:rPr>
                <w:rFonts w:ascii="Calibri" w:hAnsi="Calibri" w:cs="Calibri"/>
              </w:rPr>
            </w:pPr>
            <w:r w:rsidRPr="00B77F98">
              <w:rPr>
                <w:rFonts w:ascii="Calibri" w:hAnsi="Calibri" w:cs="Calibri"/>
              </w:rPr>
              <w:t>1</w:t>
            </w:r>
          </w:p>
        </w:tc>
        <w:tc>
          <w:tcPr>
            <w:tcW w:w="6002" w:type="dxa"/>
            <w:vAlign w:val="center"/>
          </w:tcPr>
          <w:p w14:paraId="37AA7023" w14:textId="77777777" w:rsidR="00487C1A" w:rsidRDefault="00487C1A" w:rsidP="00487C1A">
            <w:pPr>
              <w:jc w:val="center"/>
              <w:rPr>
                <w:rFonts w:asciiTheme="majorBidi" w:hAnsiTheme="majorBidi" w:cstheme="majorBidi"/>
                <w:b/>
                <w:color w:val="000000"/>
                <w:sz w:val="28"/>
                <w:szCs w:val="28"/>
                <w:lang w:eastAsia="en-GB"/>
              </w:rPr>
            </w:pPr>
            <w:r w:rsidRPr="00E32A35">
              <w:rPr>
                <w:rFonts w:asciiTheme="majorBidi" w:hAnsiTheme="majorBidi" w:cstheme="majorBidi"/>
                <w:b/>
                <w:color w:val="000000"/>
                <w:sz w:val="28"/>
                <w:szCs w:val="28"/>
                <w:lang w:eastAsia="en-GB"/>
              </w:rPr>
              <w:t>HANDHELD SATELLITE PHONE</w:t>
            </w:r>
          </w:p>
          <w:p w14:paraId="209CCF26" w14:textId="77777777" w:rsidR="00487C1A" w:rsidRPr="007C5696" w:rsidRDefault="00487C1A" w:rsidP="00487C1A">
            <w:pPr>
              <w:jc w:val="both"/>
              <w:rPr>
                <w:rFonts w:asciiTheme="majorBidi" w:hAnsiTheme="majorBidi" w:cstheme="majorBidi"/>
                <w:b/>
                <w:color w:val="000000" w:themeColor="text1"/>
              </w:rPr>
            </w:pPr>
            <w:r w:rsidRPr="007C5696">
              <w:rPr>
                <w:rFonts w:asciiTheme="majorBidi" w:hAnsiTheme="majorBidi" w:cstheme="majorBidi"/>
                <w:b/>
                <w:color w:val="000000" w:themeColor="text1"/>
              </w:rPr>
              <w:t>1/GENERAL:</w:t>
            </w:r>
          </w:p>
          <w:p w14:paraId="3AC3B5E1"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7C5696">
              <w:rPr>
                <w:rFonts w:asciiTheme="majorBidi" w:hAnsiTheme="majorBidi" w:cstheme="majorBidi"/>
                <w:color w:val="000000" w:themeColor="text1"/>
              </w:rPr>
              <w:t xml:space="preserve">Weight : </w:t>
            </w:r>
            <w:r>
              <w:rPr>
                <w:rFonts w:asciiTheme="majorBidi" w:hAnsiTheme="majorBidi" w:cstheme="majorBidi"/>
                <w:color w:val="000000" w:themeColor="text1"/>
              </w:rPr>
              <w:t>350</w:t>
            </w:r>
            <w:r w:rsidRPr="007C5696">
              <w:rPr>
                <w:rFonts w:asciiTheme="majorBidi" w:hAnsiTheme="majorBidi" w:cstheme="majorBidi"/>
                <w:color w:val="000000" w:themeColor="text1"/>
              </w:rPr>
              <w:t xml:space="preserve"> g maxi</w:t>
            </w:r>
            <w:r>
              <w:rPr>
                <w:rFonts w:asciiTheme="majorBidi" w:hAnsiTheme="majorBidi" w:cstheme="majorBidi"/>
                <w:color w:val="000000" w:themeColor="text1"/>
              </w:rPr>
              <w:t>mum.</w:t>
            </w:r>
          </w:p>
          <w:p w14:paraId="012540C0" w14:textId="77777777" w:rsidR="00487C1A" w:rsidRPr="007C5696"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Design : rugged for field operations</w:t>
            </w:r>
          </w:p>
          <w:p w14:paraId="0D31A838"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Coverage : global satellite coverage</w:t>
            </w:r>
          </w:p>
          <w:p w14:paraId="450F351A" w14:textId="77777777" w:rsidR="00487C1A" w:rsidRPr="007C5696"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GPS capability : supported</w:t>
            </w:r>
          </w:p>
          <w:p w14:paraId="7374F3BB"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Services : satellite voice calls + satellite SMS messaging</w:t>
            </w:r>
          </w:p>
          <w:p w14:paraId="68B747D0"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Data speed: 2.4 Kbps at a minimum</w:t>
            </w:r>
          </w:p>
          <w:p w14:paraId="5A4AF291"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Battery performance :</w:t>
            </w:r>
          </w:p>
          <w:p w14:paraId="0848961F" w14:textId="77777777" w:rsidR="00487C1A" w:rsidRDefault="00487C1A" w:rsidP="00487C1A">
            <w:pPr>
              <w:pStyle w:val="ListParagraph"/>
              <w:numPr>
                <w:ilvl w:val="0"/>
                <w:numId w:val="16"/>
              </w:numPr>
              <w:spacing w:before="0" w:after="0"/>
              <w:jc w:val="both"/>
              <w:rPr>
                <w:rFonts w:asciiTheme="majorBidi" w:hAnsiTheme="majorBidi" w:cstheme="majorBidi"/>
                <w:color w:val="000000" w:themeColor="text1"/>
              </w:rPr>
            </w:pPr>
            <w:r>
              <w:rPr>
                <w:rFonts w:asciiTheme="majorBidi" w:hAnsiTheme="majorBidi" w:cstheme="majorBidi"/>
                <w:color w:val="000000" w:themeColor="text1"/>
              </w:rPr>
              <w:t>Talk time : 04 hours at minimum</w:t>
            </w:r>
          </w:p>
          <w:p w14:paraId="63B3D6E3" w14:textId="77777777" w:rsidR="00487C1A" w:rsidRPr="00620684" w:rsidRDefault="00487C1A" w:rsidP="00487C1A">
            <w:pPr>
              <w:pStyle w:val="ListParagraph"/>
              <w:numPr>
                <w:ilvl w:val="0"/>
                <w:numId w:val="16"/>
              </w:numPr>
              <w:spacing w:before="0" w:after="0"/>
              <w:jc w:val="both"/>
              <w:rPr>
                <w:rFonts w:asciiTheme="majorBidi" w:hAnsiTheme="majorBidi" w:cstheme="majorBidi"/>
                <w:color w:val="000000" w:themeColor="text1"/>
              </w:rPr>
            </w:pPr>
            <w:r w:rsidRPr="00620684">
              <w:rPr>
                <w:rFonts w:asciiTheme="majorBidi" w:hAnsiTheme="majorBidi" w:cstheme="majorBidi"/>
                <w:color w:val="000000" w:themeColor="text1"/>
              </w:rPr>
              <w:t xml:space="preserve">Stand by time : </w:t>
            </w:r>
            <w:r>
              <w:rPr>
                <w:rFonts w:asciiTheme="majorBidi" w:hAnsiTheme="majorBidi" w:cstheme="majorBidi"/>
                <w:color w:val="000000" w:themeColor="text1"/>
              </w:rPr>
              <w:t>3</w:t>
            </w:r>
            <w:r w:rsidRPr="00620684">
              <w:rPr>
                <w:rFonts w:asciiTheme="majorBidi" w:hAnsiTheme="majorBidi" w:cstheme="majorBidi"/>
                <w:color w:val="000000" w:themeColor="text1"/>
              </w:rPr>
              <w:t>0 hours at mimimum</w:t>
            </w:r>
          </w:p>
          <w:p w14:paraId="0547A214" w14:textId="77777777" w:rsidR="00487C1A" w:rsidRPr="00620684"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External interfaces :</w:t>
            </w:r>
          </w:p>
          <w:p w14:paraId="2821840D" w14:textId="77777777" w:rsidR="00487C1A" w:rsidRDefault="00487C1A" w:rsidP="00487C1A">
            <w:pPr>
              <w:pStyle w:val="ListParagraph"/>
              <w:numPr>
                <w:ilvl w:val="0"/>
                <w:numId w:val="15"/>
              </w:numPr>
              <w:spacing w:before="0" w:after="0"/>
              <w:jc w:val="both"/>
              <w:rPr>
                <w:rFonts w:asciiTheme="majorBidi" w:hAnsiTheme="majorBidi" w:cstheme="majorBidi"/>
                <w:color w:val="000000" w:themeColor="text1"/>
              </w:rPr>
            </w:pPr>
            <w:r w:rsidRPr="00BB5D06">
              <w:rPr>
                <w:rFonts w:asciiTheme="majorBidi" w:hAnsiTheme="majorBidi" w:cstheme="majorBidi"/>
                <w:color w:val="000000" w:themeColor="text1"/>
              </w:rPr>
              <w:t xml:space="preserve">USB </w:t>
            </w:r>
          </w:p>
          <w:p w14:paraId="28D3B5B3" w14:textId="77777777" w:rsidR="00487C1A" w:rsidRPr="00BB5D06" w:rsidRDefault="00487C1A" w:rsidP="00487C1A">
            <w:pPr>
              <w:pStyle w:val="ListParagraph"/>
              <w:numPr>
                <w:ilvl w:val="0"/>
                <w:numId w:val="15"/>
              </w:numPr>
              <w:spacing w:before="0" w:after="0"/>
              <w:jc w:val="both"/>
              <w:rPr>
                <w:rFonts w:asciiTheme="majorBidi" w:hAnsiTheme="majorBidi" w:cstheme="majorBidi"/>
                <w:color w:val="000000" w:themeColor="text1"/>
              </w:rPr>
            </w:pPr>
            <w:r w:rsidRPr="00BB5D06">
              <w:rPr>
                <w:rFonts w:asciiTheme="majorBidi" w:hAnsiTheme="majorBidi" w:cstheme="majorBidi"/>
                <w:color w:val="000000" w:themeColor="text1"/>
              </w:rPr>
              <w:t>Earphone jack</w:t>
            </w:r>
          </w:p>
          <w:p w14:paraId="5CEE58BC" w14:textId="4CD774E0" w:rsidR="00487C1A" w:rsidRPr="00A0184B"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 xml:space="preserve">Language  : </w:t>
            </w:r>
            <w:r w:rsidR="00EC60F7">
              <w:rPr>
                <w:rFonts w:asciiTheme="majorBidi" w:hAnsiTheme="majorBidi" w:cstheme="majorBidi"/>
                <w:color w:val="000000" w:themeColor="text1"/>
              </w:rPr>
              <w:t>E</w:t>
            </w:r>
            <w:r>
              <w:rPr>
                <w:rFonts w:asciiTheme="majorBidi" w:hAnsiTheme="majorBidi" w:cstheme="majorBidi"/>
                <w:color w:val="000000" w:themeColor="text1"/>
              </w:rPr>
              <w:t>nglish at minimum; arabic optional</w:t>
            </w:r>
          </w:p>
          <w:p w14:paraId="3ECF13CA"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Charger + power adapter for charging</w:t>
            </w:r>
          </w:p>
          <w:p w14:paraId="29371103" w14:textId="77777777" w:rsidR="00487C1A"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Pr>
                <w:rFonts w:asciiTheme="majorBidi" w:hAnsiTheme="majorBidi" w:cstheme="majorBidi"/>
                <w:color w:val="000000" w:themeColor="text1"/>
              </w:rPr>
              <w:t>SIM card prepaid (1 year from first call): one (01)</w:t>
            </w:r>
          </w:p>
          <w:p w14:paraId="409477C2" w14:textId="77777777" w:rsidR="00487C1A" w:rsidRDefault="00487C1A" w:rsidP="00487C1A">
            <w:pPr>
              <w:spacing w:before="0" w:after="0"/>
              <w:jc w:val="both"/>
              <w:rPr>
                <w:rFonts w:asciiTheme="majorBidi" w:hAnsiTheme="majorBidi" w:cstheme="majorBidi"/>
                <w:color w:val="000000" w:themeColor="text1"/>
              </w:rPr>
            </w:pPr>
          </w:p>
          <w:p w14:paraId="1AC314E3" w14:textId="77777777" w:rsidR="00487C1A" w:rsidRDefault="00487C1A" w:rsidP="00487C1A">
            <w:pPr>
              <w:spacing w:before="0" w:after="0"/>
              <w:jc w:val="both"/>
              <w:rPr>
                <w:rFonts w:asciiTheme="majorBidi" w:hAnsiTheme="majorBidi" w:cstheme="majorBidi"/>
                <w:color w:val="000000" w:themeColor="text1"/>
              </w:rPr>
            </w:pPr>
          </w:p>
          <w:p w14:paraId="4904FFE9" w14:textId="77777777" w:rsidR="00487C1A" w:rsidRPr="001D610D" w:rsidRDefault="00487C1A" w:rsidP="00487C1A">
            <w:pPr>
              <w:spacing w:before="0" w:after="0" w:line="259" w:lineRule="auto"/>
              <w:rPr>
                <w:rFonts w:asciiTheme="majorBidi" w:hAnsiTheme="majorBidi" w:cstheme="majorBidi"/>
                <w:b/>
                <w:bCs/>
              </w:rPr>
            </w:pPr>
            <w:r>
              <w:rPr>
                <w:rFonts w:asciiTheme="majorBidi" w:hAnsiTheme="majorBidi" w:cstheme="majorBidi"/>
                <w:b/>
                <w:bCs/>
              </w:rPr>
              <w:t>2/ACCESSORIES</w:t>
            </w:r>
            <w:r w:rsidRPr="003C1A58">
              <w:rPr>
                <w:rFonts w:asciiTheme="majorBidi" w:hAnsiTheme="majorBidi" w:cstheme="majorBidi"/>
                <w:b/>
                <w:bCs/>
              </w:rPr>
              <w:t xml:space="preserve"> : </w:t>
            </w:r>
            <w:r w:rsidRPr="001D610D">
              <w:rPr>
                <w:rFonts w:asciiTheme="majorBidi" w:hAnsiTheme="majorBidi" w:cstheme="majorBidi"/>
                <w:color w:val="000000" w:themeColor="text1"/>
                <w:lang w:val="en-GB"/>
              </w:rPr>
              <w:t xml:space="preserve"> </w:t>
            </w:r>
            <w:r w:rsidRPr="007B14CD">
              <w:rPr>
                <w:rFonts w:asciiTheme="majorBidi" w:hAnsiTheme="majorBidi" w:cstheme="majorBidi"/>
                <w:b/>
                <w:bCs/>
                <w:color w:val="000000" w:themeColor="text1"/>
                <w:lang w:val="en-GB"/>
              </w:rPr>
              <w:t>(MANDATORY)</w:t>
            </w:r>
          </w:p>
          <w:p w14:paraId="5FDA775E" w14:textId="77777777" w:rsidR="00487C1A" w:rsidRDefault="00487C1A" w:rsidP="00487C1A">
            <w:pPr>
              <w:spacing w:before="0" w:after="0"/>
              <w:jc w:val="both"/>
              <w:rPr>
                <w:rFonts w:asciiTheme="majorBidi" w:hAnsiTheme="majorBidi" w:cstheme="majorBidi"/>
                <w:color w:val="000000" w:themeColor="text1"/>
                <w:lang w:val="en-GB"/>
              </w:rPr>
            </w:pPr>
          </w:p>
          <w:p w14:paraId="5B22364D" w14:textId="77777777" w:rsidR="00487C1A" w:rsidRDefault="00487C1A" w:rsidP="00487C1A">
            <w:pPr>
              <w:spacing w:before="0" w:after="0"/>
              <w:jc w:val="both"/>
              <w:rPr>
                <w:rFonts w:asciiTheme="majorBidi" w:hAnsiTheme="majorBidi" w:cstheme="majorBidi"/>
                <w:color w:val="000000" w:themeColor="text1"/>
                <w:lang w:val="en-GB"/>
              </w:rPr>
            </w:pPr>
            <w:r w:rsidRPr="001D610D">
              <w:rPr>
                <w:rFonts w:asciiTheme="majorBidi" w:hAnsiTheme="majorBidi" w:cstheme="majorBidi"/>
                <w:color w:val="000000" w:themeColor="text1"/>
                <w:lang w:val="en-GB"/>
              </w:rPr>
              <w:t>Each device shall be delivered with:</w:t>
            </w:r>
          </w:p>
          <w:p w14:paraId="4A8A0A0E" w14:textId="77777777" w:rsidR="00487C1A" w:rsidRDefault="00487C1A" w:rsidP="00487C1A">
            <w:pPr>
              <w:spacing w:before="0" w:after="0"/>
              <w:jc w:val="both"/>
              <w:rPr>
                <w:rFonts w:asciiTheme="majorBidi" w:hAnsiTheme="majorBidi" w:cstheme="majorBidi"/>
                <w:color w:val="000000" w:themeColor="text1"/>
                <w:lang w:val="en-GB"/>
              </w:rPr>
            </w:pPr>
          </w:p>
          <w:p w14:paraId="2CB08C03" w14:textId="77777777" w:rsidR="00487C1A" w:rsidRPr="00B8713E"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B8713E">
              <w:rPr>
                <w:rFonts w:asciiTheme="majorBidi" w:hAnsiTheme="majorBidi" w:cstheme="majorBidi"/>
                <w:color w:val="000000" w:themeColor="text1"/>
                <w:lang w:val="en-GB"/>
              </w:rPr>
              <w:t>One (1) primary rechargeable battery</w:t>
            </w:r>
          </w:p>
          <w:p w14:paraId="0BF8092A" w14:textId="77777777" w:rsidR="00487C1A" w:rsidRPr="0020193F"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B8713E">
              <w:rPr>
                <w:rFonts w:asciiTheme="majorBidi" w:hAnsiTheme="majorBidi" w:cstheme="majorBidi"/>
                <w:color w:val="000000" w:themeColor="text1"/>
                <w:lang w:val="en-GB"/>
              </w:rPr>
              <w:t>One (1) spare battery</w:t>
            </w:r>
          </w:p>
          <w:p w14:paraId="45843AF8" w14:textId="77777777" w:rsidR="00487C1A" w:rsidRPr="0020193F"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20193F">
              <w:rPr>
                <w:rFonts w:asciiTheme="majorBidi" w:hAnsiTheme="majorBidi" w:cstheme="majorBidi"/>
                <w:color w:val="000000" w:themeColor="text1"/>
                <w:lang w:val="en-GB"/>
              </w:rPr>
              <w:t>Charger and power adapter (100–240V AC input)</w:t>
            </w:r>
          </w:p>
          <w:p w14:paraId="7CD70419" w14:textId="77777777" w:rsidR="00487C1A" w:rsidRPr="0020193F"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20193F">
              <w:rPr>
                <w:rFonts w:asciiTheme="majorBidi" w:hAnsiTheme="majorBidi" w:cstheme="majorBidi"/>
                <w:color w:val="000000" w:themeColor="text1"/>
                <w:lang w:val="en-GB"/>
              </w:rPr>
              <w:t>Rugged protective carrying case</w:t>
            </w:r>
          </w:p>
          <w:p w14:paraId="5FC52246" w14:textId="77777777" w:rsidR="00487C1A" w:rsidRPr="0020193F"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20193F">
              <w:rPr>
                <w:rFonts w:asciiTheme="majorBidi" w:hAnsiTheme="majorBidi" w:cstheme="majorBidi"/>
                <w:color w:val="000000" w:themeColor="text1"/>
                <w:lang w:val="en-GB"/>
              </w:rPr>
              <w:t>Vehicle mounting bracket or docking solution (if available)</w:t>
            </w:r>
          </w:p>
          <w:p w14:paraId="28C0C68D" w14:textId="77777777" w:rsidR="00487C1A" w:rsidRPr="0020193F" w:rsidRDefault="00487C1A" w:rsidP="00487C1A">
            <w:pPr>
              <w:pStyle w:val="ListParagraph"/>
              <w:numPr>
                <w:ilvl w:val="0"/>
                <w:numId w:val="14"/>
              </w:numPr>
              <w:spacing w:before="0" w:after="0"/>
              <w:ind w:left="223" w:hanging="223"/>
              <w:jc w:val="both"/>
              <w:rPr>
                <w:rFonts w:asciiTheme="majorBidi" w:hAnsiTheme="majorBidi" w:cstheme="majorBidi"/>
                <w:color w:val="000000" w:themeColor="text1"/>
              </w:rPr>
            </w:pPr>
            <w:r w:rsidRPr="0020193F">
              <w:rPr>
                <w:rFonts w:asciiTheme="majorBidi" w:hAnsiTheme="majorBidi" w:cstheme="majorBidi"/>
                <w:color w:val="000000" w:themeColor="text1"/>
                <w:lang w:val="en-GB"/>
              </w:rPr>
              <w:t>Hands-free kit or earpiece (optional but recommended)</w:t>
            </w:r>
          </w:p>
          <w:p w14:paraId="068DD103" w14:textId="77777777" w:rsidR="00487C1A" w:rsidRPr="001D610D" w:rsidRDefault="00487C1A" w:rsidP="00487C1A">
            <w:pPr>
              <w:spacing w:before="0" w:after="0"/>
              <w:jc w:val="both"/>
              <w:rPr>
                <w:rFonts w:asciiTheme="majorBidi" w:hAnsiTheme="majorBidi" w:cstheme="majorBidi"/>
                <w:color w:val="000000" w:themeColor="text1"/>
                <w:lang w:val="en-GB"/>
              </w:rPr>
            </w:pPr>
          </w:p>
          <w:p w14:paraId="09982600" w14:textId="77777777" w:rsidR="00487C1A" w:rsidRDefault="00487C1A" w:rsidP="00487C1A">
            <w:pPr>
              <w:spacing w:before="0" w:after="0"/>
              <w:jc w:val="both"/>
              <w:rPr>
                <w:rFonts w:asciiTheme="majorBidi" w:hAnsiTheme="majorBidi" w:cstheme="majorBidi"/>
              </w:rPr>
            </w:pPr>
          </w:p>
          <w:p w14:paraId="2CF69389" w14:textId="77777777" w:rsidR="00487C1A" w:rsidRDefault="00487C1A" w:rsidP="00487C1A">
            <w:pPr>
              <w:spacing w:before="0" w:after="0" w:line="259" w:lineRule="auto"/>
              <w:rPr>
                <w:rFonts w:asciiTheme="majorBidi" w:hAnsiTheme="majorBidi" w:cstheme="majorBidi"/>
                <w:b/>
                <w:bCs/>
              </w:rPr>
            </w:pPr>
            <w:r>
              <w:rPr>
                <w:rFonts w:asciiTheme="majorBidi" w:hAnsiTheme="majorBidi" w:cstheme="majorBidi"/>
                <w:b/>
                <w:bCs/>
              </w:rPr>
              <w:t>3/</w:t>
            </w:r>
            <w:r w:rsidRPr="003C1A58">
              <w:rPr>
                <w:rFonts w:asciiTheme="majorBidi" w:hAnsiTheme="majorBidi" w:cstheme="majorBidi"/>
                <w:b/>
                <w:bCs/>
              </w:rPr>
              <w:t xml:space="preserve">WARRANTY : </w:t>
            </w:r>
          </w:p>
          <w:p w14:paraId="6D46F74F" w14:textId="1BF160C8" w:rsidR="00487C1A" w:rsidRPr="006C27CD" w:rsidRDefault="006C27CD" w:rsidP="006C27CD">
            <w:pPr>
              <w:pStyle w:val="ListParagraph"/>
              <w:numPr>
                <w:ilvl w:val="0"/>
                <w:numId w:val="5"/>
              </w:numPr>
              <w:spacing w:before="0" w:after="0" w:line="259" w:lineRule="auto"/>
              <w:rPr>
                <w:rFonts w:asciiTheme="majorBidi" w:hAnsiTheme="majorBidi" w:cstheme="majorBidi"/>
              </w:rPr>
            </w:pPr>
            <w:r w:rsidRPr="006C27CD">
              <w:rPr>
                <w:rFonts w:asciiTheme="majorBidi" w:hAnsiTheme="majorBidi" w:cstheme="majorBidi"/>
              </w:rPr>
              <w:t xml:space="preserve">The warranty must remain valid for a minimum of  1 year from the provional acceptance of the goods.  </w:t>
            </w:r>
          </w:p>
          <w:p w14:paraId="568A93D9" w14:textId="77777777" w:rsidR="00487C1A" w:rsidRDefault="00487C1A" w:rsidP="00487C1A">
            <w:pPr>
              <w:spacing w:before="0" w:after="0" w:line="259" w:lineRule="auto"/>
              <w:rPr>
                <w:rFonts w:asciiTheme="majorBidi" w:hAnsiTheme="majorBidi" w:cstheme="majorBidi"/>
              </w:rPr>
            </w:pPr>
          </w:p>
          <w:p w14:paraId="1D56D94E" w14:textId="77777777" w:rsidR="00487C1A" w:rsidRDefault="00487C1A" w:rsidP="00487C1A">
            <w:pPr>
              <w:spacing w:before="0" w:after="0" w:line="259" w:lineRule="auto"/>
              <w:rPr>
                <w:rFonts w:asciiTheme="majorBidi" w:hAnsiTheme="majorBidi" w:cstheme="majorBidi"/>
                <w:b/>
                <w:bCs/>
              </w:rPr>
            </w:pPr>
            <w:r>
              <w:rPr>
                <w:rFonts w:asciiTheme="majorBidi" w:hAnsiTheme="majorBidi" w:cstheme="majorBidi"/>
                <w:b/>
                <w:bCs/>
              </w:rPr>
              <w:t>4/DOCUMENTATION</w:t>
            </w:r>
            <w:r w:rsidRPr="003C1A58">
              <w:rPr>
                <w:rFonts w:asciiTheme="majorBidi" w:hAnsiTheme="majorBidi" w:cstheme="majorBidi"/>
                <w:b/>
                <w:bCs/>
              </w:rPr>
              <w:t xml:space="preserve"> : </w:t>
            </w:r>
          </w:p>
          <w:p w14:paraId="27DB4746" w14:textId="77777777" w:rsidR="00487C1A" w:rsidRDefault="00487C1A" w:rsidP="00487C1A">
            <w:pPr>
              <w:pStyle w:val="ListParagraph"/>
              <w:numPr>
                <w:ilvl w:val="0"/>
                <w:numId w:val="5"/>
              </w:numPr>
              <w:spacing w:before="0" w:after="0" w:line="259" w:lineRule="auto"/>
              <w:rPr>
                <w:rFonts w:asciiTheme="majorBidi" w:hAnsiTheme="majorBidi" w:cstheme="majorBidi"/>
              </w:rPr>
            </w:pPr>
            <w:r>
              <w:rPr>
                <w:rFonts w:asciiTheme="majorBidi" w:hAnsiTheme="majorBidi" w:cstheme="majorBidi"/>
              </w:rPr>
              <w:t>User manual provided with each device</w:t>
            </w:r>
            <w:r w:rsidRPr="003C1A58">
              <w:rPr>
                <w:rFonts w:asciiTheme="majorBidi" w:hAnsiTheme="majorBidi" w:cstheme="majorBidi"/>
              </w:rPr>
              <w:t xml:space="preserve">. </w:t>
            </w:r>
          </w:p>
          <w:p w14:paraId="224A1C47" w14:textId="77777777" w:rsidR="00487C1A" w:rsidRPr="005C5532" w:rsidRDefault="00487C1A" w:rsidP="00487C1A">
            <w:pPr>
              <w:spacing w:before="0" w:after="0" w:line="259" w:lineRule="auto"/>
              <w:rPr>
                <w:rFonts w:asciiTheme="majorBidi" w:hAnsiTheme="majorBidi" w:cstheme="majorBidi"/>
              </w:rPr>
            </w:pPr>
          </w:p>
          <w:p w14:paraId="4380BE83" w14:textId="77777777" w:rsidR="00487C1A" w:rsidRDefault="00487C1A" w:rsidP="00487C1A">
            <w:pPr>
              <w:spacing w:before="0" w:after="0"/>
              <w:jc w:val="both"/>
              <w:rPr>
                <w:rFonts w:asciiTheme="majorBidi" w:hAnsiTheme="majorBidi" w:cstheme="majorBidi"/>
                <w:color w:val="000000" w:themeColor="text1"/>
                <w:sz w:val="22"/>
                <w:szCs w:val="22"/>
                <w:lang w:val="en-GB"/>
              </w:rPr>
            </w:pPr>
          </w:p>
          <w:p w14:paraId="3D19725E" w14:textId="77777777" w:rsidR="00487C1A" w:rsidRPr="00EC60F7" w:rsidRDefault="00487C1A" w:rsidP="00487C1A">
            <w:pPr>
              <w:spacing w:before="0" w:after="0"/>
              <w:jc w:val="both"/>
              <w:rPr>
                <w:rFonts w:asciiTheme="majorBidi" w:hAnsiTheme="majorBidi" w:cstheme="majorBidi"/>
                <w:color w:val="000000" w:themeColor="text1"/>
                <w:sz w:val="22"/>
                <w:szCs w:val="22"/>
                <w:lang w:val="en-GB"/>
              </w:rPr>
            </w:pPr>
            <w:r w:rsidRPr="00EC60F7">
              <w:rPr>
                <w:rFonts w:asciiTheme="majorBidi" w:hAnsiTheme="majorBidi" w:cstheme="majorBidi"/>
                <w:color w:val="000000" w:themeColor="text1"/>
                <w:sz w:val="22"/>
                <w:szCs w:val="22"/>
                <w:lang w:val="en-GB"/>
              </w:rPr>
              <w:t>All equipment shall be commercially available, non-lethal and intended for civilian operational use in border monitoring and inspection activities. Equivalent or superior specifications meeting the functional requirements shall be accepted.”</w:t>
            </w:r>
          </w:p>
          <w:p w14:paraId="144564A1" w14:textId="77777777" w:rsidR="00487C1A" w:rsidRPr="00EC60F7" w:rsidRDefault="00487C1A" w:rsidP="00487C1A">
            <w:pPr>
              <w:spacing w:before="0" w:after="160" w:line="259" w:lineRule="auto"/>
              <w:rPr>
                <w:sz w:val="18"/>
                <w:szCs w:val="18"/>
              </w:rPr>
            </w:pPr>
          </w:p>
          <w:p w14:paraId="45323E38" w14:textId="77777777" w:rsidR="00487C1A" w:rsidRPr="00EC60F7" w:rsidRDefault="00487C1A" w:rsidP="00487C1A">
            <w:pPr>
              <w:spacing w:before="0" w:after="160" w:line="259" w:lineRule="auto"/>
              <w:rPr>
                <w:rFonts w:asciiTheme="majorBidi" w:hAnsiTheme="majorBidi" w:cstheme="majorBidi"/>
                <w:sz w:val="18"/>
                <w:szCs w:val="18"/>
              </w:rPr>
            </w:pPr>
          </w:p>
          <w:p w14:paraId="3389B9FE" w14:textId="77777777" w:rsidR="00487C1A" w:rsidRPr="00EC60F7" w:rsidRDefault="00487C1A" w:rsidP="00487C1A">
            <w:pPr>
              <w:spacing w:before="0" w:after="0"/>
              <w:rPr>
                <w:rFonts w:asciiTheme="majorBidi" w:hAnsiTheme="majorBidi" w:cstheme="majorBidi"/>
              </w:rPr>
            </w:pPr>
            <w:r w:rsidRPr="00EC60F7">
              <w:rPr>
                <w:rFonts w:asciiTheme="majorBidi" w:hAnsiTheme="majorBidi" w:cstheme="majorBidi"/>
              </w:rPr>
              <w:t xml:space="preserve">INCOTERM : DDP </w:t>
            </w:r>
          </w:p>
          <w:p w14:paraId="45B12256" w14:textId="77777777" w:rsidR="00487C1A" w:rsidRPr="00EC60F7" w:rsidRDefault="00487C1A" w:rsidP="00487C1A">
            <w:pPr>
              <w:spacing w:before="0" w:after="0"/>
              <w:rPr>
                <w:rFonts w:asciiTheme="majorBidi" w:hAnsiTheme="majorBidi" w:cstheme="majorBidi"/>
                <w:color w:val="000000"/>
                <w:lang w:eastAsia="en-GB"/>
              </w:rPr>
            </w:pPr>
            <w:r w:rsidRPr="00EC60F7">
              <w:rPr>
                <w:rFonts w:asciiTheme="majorBidi" w:hAnsiTheme="majorBidi" w:cstheme="majorBidi"/>
              </w:rPr>
              <w:t>EUBAM LIBYA PALM CITY/TRIPOLI LIBYA</w:t>
            </w:r>
          </w:p>
          <w:p w14:paraId="377F07A6" w14:textId="77777777" w:rsidR="00487C1A" w:rsidRPr="00EC60F7" w:rsidRDefault="00487C1A" w:rsidP="00487C1A">
            <w:pPr>
              <w:rPr>
                <w:rFonts w:asciiTheme="majorBidi" w:hAnsiTheme="majorBidi" w:cstheme="majorBidi"/>
                <w:color w:val="000000"/>
                <w:lang w:eastAsia="en-GB"/>
              </w:rPr>
            </w:pPr>
          </w:p>
          <w:p w14:paraId="1F552CF2" w14:textId="2D6043D6" w:rsidR="00487C1A" w:rsidRPr="00EC60F7" w:rsidRDefault="00487C1A" w:rsidP="00487C1A">
            <w:pPr>
              <w:jc w:val="both"/>
              <w:rPr>
                <w:rFonts w:asciiTheme="majorBidi" w:hAnsiTheme="majorBidi" w:cstheme="majorBidi"/>
              </w:rPr>
            </w:pPr>
            <w:r w:rsidRPr="00EC60F7">
              <w:rPr>
                <w:rFonts w:asciiTheme="majorBidi" w:hAnsiTheme="majorBidi" w:cstheme="majorBidi"/>
                <w:color w:val="000000"/>
                <w:lang w:eastAsia="en-GB"/>
              </w:rPr>
              <w:t>QTY: 60 (sixty)</w:t>
            </w:r>
          </w:p>
          <w:p w14:paraId="4E2317A5" w14:textId="41EE6F2D" w:rsidR="0083533A" w:rsidRPr="0083533A" w:rsidRDefault="0083533A" w:rsidP="00C87F4D">
            <w:pPr>
              <w:spacing w:before="0" w:after="0"/>
              <w:contextualSpacing/>
              <w:rPr>
                <w:rFonts w:ascii="Calibri" w:hAnsi="Calibri" w:cs="Calibri"/>
                <w:b/>
                <w:bCs/>
                <w:color w:val="000000"/>
                <w:sz w:val="22"/>
                <w:szCs w:val="22"/>
                <w:lang w:eastAsia="en-GB"/>
              </w:rPr>
            </w:pPr>
          </w:p>
        </w:tc>
        <w:tc>
          <w:tcPr>
            <w:tcW w:w="4252" w:type="dxa"/>
          </w:tcPr>
          <w:p w14:paraId="334F057C" w14:textId="77777777" w:rsidR="0083533A" w:rsidRPr="0083533A" w:rsidRDefault="0083533A" w:rsidP="00C87F4D">
            <w:pPr>
              <w:pStyle w:val="Corpo"/>
              <w:jc w:val="both"/>
              <w:rPr>
                <w:rFonts w:cs="Calibri"/>
                <w:color w:val="ED7D31"/>
                <w:lang w:val="en-US"/>
              </w:rPr>
            </w:pPr>
          </w:p>
          <w:p w14:paraId="79923924" w14:textId="77777777" w:rsidR="0083533A" w:rsidRDefault="0083533A" w:rsidP="00C87F4D">
            <w:pPr>
              <w:spacing w:after="0"/>
              <w:jc w:val="center"/>
              <w:rPr>
                <w:rFonts w:ascii="Calibri" w:hAnsi="Calibri" w:cs="Calibri"/>
                <w:color w:val="000000"/>
                <w:sz w:val="24"/>
                <w:szCs w:val="24"/>
              </w:rPr>
            </w:pPr>
          </w:p>
          <w:p w14:paraId="79A704C6" w14:textId="77777777" w:rsidR="0083533A" w:rsidRDefault="0083533A" w:rsidP="00C87F4D">
            <w:pPr>
              <w:spacing w:after="0"/>
              <w:jc w:val="center"/>
              <w:rPr>
                <w:rFonts w:ascii="Calibri" w:hAnsi="Calibri" w:cs="Calibri"/>
                <w:color w:val="000000"/>
                <w:sz w:val="24"/>
                <w:szCs w:val="24"/>
              </w:rPr>
            </w:pPr>
          </w:p>
          <w:p w14:paraId="176F12F3" w14:textId="77777777" w:rsidR="0083533A" w:rsidRDefault="0083533A" w:rsidP="00C87F4D">
            <w:pPr>
              <w:spacing w:after="0"/>
              <w:jc w:val="center"/>
              <w:rPr>
                <w:rFonts w:ascii="Calibri" w:hAnsi="Calibri" w:cs="Calibri"/>
                <w:color w:val="000000"/>
                <w:sz w:val="24"/>
                <w:szCs w:val="24"/>
              </w:rPr>
            </w:pPr>
          </w:p>
          <w:p w14:paraId="1B36A0DD" w14:textId="77777777" w:rsidR="0083533A" w:rsidRDefault="0083533A" w:rsidP="00C87F4D">
            <w:pPr>
              <w:spacing w:after="0"/>
              <w:jc w:val="center"/>
              <w:rPr>
                <w:rFonts w:ascii="Calibri" w:hAnsi="Calibri" w:cs="Calibri"/>
                <w:color w:val="000000"/>
                <w:sz w:val="24"/>
                <w:szCs w:val="24"/>
              </w:rPr>
            </w:pPr>
          </w:p>
          <w:p w14:paraId="19C5F4B0" w14:textId="77777777" w:rsidR="0083533A" w:rsidRDefault="0083533A" w:rsidP="00C87F4D">
            <w:pPr>
              <w:spacing w:after="0"/>
              <w:jc w:val="center"/>
              <w:rPr>
                <w:rFonts w:ascii="Calibri" w:hAnsi="Calibri" w:cs="Calibri"/>
                <w:color w:val="000000"/>
                <w:sz w:val="24"/>
                <w:szCs w:val="24"/>
              </w:rPr>
            </w:pPr>
          </w:p>
          <w:p w14:paraId="5A48B277" w14:textId="77777777" w:rsidR="0083533A" w:rsidRDefault="0083533A" w:rsidP="00C87F4D">
            <w:pPr>
              <w:spacing w:after="0"/>
              <w:jc w:val="center"/>
              <w:rPr>
                <w:rFonts w:ascii="Calibri" w:hAnsi="Calibri" w:cs="Calibri"/>
                <w:color w:val="000000"/>
                <w:sz w:val="24"/>
                <w:szCs w:val="24"/>
              </w:rPr>
            </w:pPr>
          </w:p>
          <w:p w14:paraId="31F377B7" w14:textId="77777777" w:rsidR="0083533A" w:rsidRDefault="0083533A" w:rsidP="00C87F4D">
            <w:pPr>
              <w:spacing w:after="0"/>
              <w:jc w:val="center"/>
              <w:rPr>
                <w:rFonts w:ascii="Calibri" w:hAnsi="Calibri" w:cs="Calibri"/>
                <w:color w:val="000000"/>
                <w:sz w:val="24"/>
                <w:szCs w:val="24"/>
              </w:rPr>
            </w:pPr>
          </w:p>
          <w:p w14:paraId="64448451" w14:textId="77777777" w:rsidR="0083533A" w:rsidRDefault="0083533A" w:rsidP="00C87F4D">
            <w:pPr>
              <w:spacing w:after="0"/>
              <w:jc w:val="center"/>
              <w:rPr>
                <w:rFonts w:ascii="Calibri" w:hAnsi="Calibri" w:cs="Calibri"/>
                <w:color w:val="000000"/>
                <w:sz w:val="24"/>
                <w:szCs w:val="24"/>
              </w:rPr>
            </w:pPr>
          </w:p>
          <w:p w14:paraId="3394F34A" w14:textId="77777777" w:rsidR="0083533A" w:rsidRDefault="0083533A" w:rsidP="00C87F4D">
            <w:pPr>
              <w:spacing w:after="0"/>
              <w:jc w:val="center"/>
              <w:rPr>
                <w:rFonts w:ascii="Calibri" w:hAnsi="Calibri" w:cs="Calibri"/>
                <w:color w:val="000000"/>
                <w:sz w:val="24"/>
                <w:szCs w:val="24"/>
              </w:rPr>
            </w:pPr>
          </w:p>
          <w:p w14:paraId="74462BE1" w14:textId="77777777" w:rsidR="0083533A" w:rsidRPr="00E35946" w:rsidRDefault="0083533A" w:rsidP="00C87F4D">
            <w:pPr>
              <w:spacing w:after="0"/>
              <w:jc w:val="center"/>
              <w:rPr>
                <w:rFonts w:ascii="Calibri" w:hAnsi="Calibri" w:cs="Calibri"/>
                <w:strike/>
                <w:color w:val="000000"/>
                <w:sz w:val="24"/>
                <w:szCs w:val="24"/>
              </w:rPr>
            </w:pPr>
          </w:p>
          <w:p w14:paraId="430E5A50" w14:textId="77777777" w:rsidR="0083533A" w:rsidRPr="0083533A" w:rsidRDefault="0083533A" w:rsidP="00C87F4D">
            <w:pPr>
              <w:pStyle w:val="Corpo"/>
              <w:rPr>
                <w:rFonts w:cs="Calibri"/>
                <w:b/>
                <w:bCs/>
                <w:color w:val="ED7D31"/>
                <w:u w:val="single"/>
                <w:lang w:val="en-US"/>
              </w:rPr>
            </w:pPr>
            <w:bookmarkStart w:id="1" w:name="_Hlk180946633"/>
          </w:p>
          <w:p w14:paraId="18AB8768" w14:textId="77777777" w:rsidR="0083533A" w:rsidRPr="0083533A" w:rsidRDefault="0083533A" w:rsidP="00C87F4D">
            <w:pPr>
              <w:pStyle w:val="Corpo"/>
              <w:rPr>
                <w:rFonts w:cs="Calibri"/>
                <w:b/>
                <w:bCs/>
                <w:color w:val="ED7D31"/>
                <w:u w:val="single"/>
                <w:lang w:val="en-US"/>
              </w:rPr>
            </w:pPr>
          </w:p>
          <w:p w14:paraId="07765A2E" w14:textId="77777777" w:rsidR="0083533A" w:rsidRPr="0083533A" w:rsidRDefault="0083533A" w:rsidP="00C87F4D">
            <w:pPr>
              <w:pStyle w:val="Corpo"/>
              <w:rPr>
                <w:rFonts w:cs="Calibri"/>
                <w:b/>
                <w:bCs/>
                <w:color w:val="ED7D31"/>
                <w:u w:val="single"/>
              </w:rPr>
            </w:pPr>
          </w:p>
          <w:p w14:paraId="626E4F6E" w14:textId="77777777" w:rsidR="0083533A" w:rsidRPr="0083533A" w:rsidRDefault="0083533A" w:rsidP="00C87F4D">
            <w:pPr>
              <w:pStyle w:val="Corpo"/>
              <w:rPr>
                <w:rFonts w:cs="Calibri"/>
                <w:color w:val="ED7D31"/>
              </w:rPr>
            </w:pPr>
          </w:p>
          <w:p w14:paraId="3CEA1C0F" w14:textId="77777777" w:rsidR="0083533A" w:rsidRPr="0083533A" w:rsidRDefault="0083533A" w:rsidP="00C87F4D">
            <w:pPr>
              <w:pStyle w:val="Corpo"/>
              <w:rPr>
                <w:rFonts w:cs="Calibri"/>
              </w:rPr>
            </w:pPr>
          </w:p>
          <w:p w14:paraId="7C4330E8" w14:textId="77777777" w:rsidR="0083533A" w:rsidRPr="0083533A" w:rsidRDefault="0083533A" w:rsidP="00C87F4D">
            <w:pPr>
              <w:pStyle w:val="Corpo"/>
              <w:rPr>
                <w:rFonts w:cs="Calibri"/>
                <w:color w:val="ED7D31"/>
              </w:rPr>
            </w:pPr>
          </w:p>
          <w:p w14:paraId="38B81CBB" w14:textId="77777777" w:rsidR="0083533A" w:rsidRPr="0083533A" w:rsidRDefault="0083533A" w:rsidP="00C87F4D">
            <w:pPr>
              <w:pStyle w:val="Corpo"/>
              <w:rPr>
                <w:rFonts w:cs="Calibri"/>
                <w:color w:val="ED7D31"/>
              </w:rPr>
            </w:pPr>
          </w:p>
          <w:p w14:paraId="0A3313DE" w14:textId="77777777" w:rsidR="0083533A" w:rsidRPr="0083533A" w:rsidRDefault="0083533A" w:rsidP="00C87F4D">
            <w:pPr>
              <w:pStyle w:val="Corpo"/>
              <w:rPr>
                <w:rFonts w:cs="Calibri"/>
                <w:color w:val="ED7D31"/>
              </w:rPr>
            </w:pPr>
          </w:p>
          <w:p w14:paraId="648DEEA2" w14:textId="77777777" w:rsidR="0083533A" w:rsidRPr="0083533A" w:rsidRDefault="0083533A" w:rsidP="00C87F4D">
            <w:pPr>
              <w:pStyle w:val="Corpo"/>
              <w:rPr>
                <w:rFonts w:cs="Calibri"/>
                <w:color w:val="ED7D31"/>
              </w:rPr>
            </w:pPr>
          </w:p>
          <w:p w14:paraId="3408A587" w14:textId="77777777" w:rsidR="0083533A" w:rsidRPr="0083533A" w:rsidRDefault="0083533A" w:rsidP="00C87F4D">
            <w:pPr>
              <w:pStyle w:val="Corpo"/>
              <w:rPr>
                <w:rFonts w:cs="Calibri"/>
                <w:color w:val="ED7D31"/>
              </w:rPr>
            </w:pPr>
          </w:p>
          <w:p w14:paraId="4AC2FC5E" w14:textId="77777777" w:rsidR="0083533A" w:rsidRPr="0083533A" w:rsidRDefault="0083533A" w:rsidP="00C87F4D">
            <w:pPr>
              <w:pStyle w:val="Corpo"/>
              <w:rPr>
                <w:rFonts w:cs="Calibri"/>
                <w:color w:val="ED7D31"/>
              </w:rPr>
            </w:pPr>
          </w:p>
          <w:p w14:paraId="35587133" w14:textId="77777777" w:rsidR="0083533A" w:rsidRPr="0083533A" w:rsidRDefault="0083533A" w:rsidP="00C87F4D">
            <w:pPr>
              <w:spacing w:after="0"/>
              <w:rPr>
                <w:rFonts w:ascii="Calibri" w:hAnsi="Calibri" w:cs="Calibri"/>
                <w:b/>
                <w:color w:val="000000"/>
                <w:sz w:val="22"/>
                <w:szCs w:val="22"/>
              </w:rPr>
            </w:pPr>
          </w:p>
          <w:p w14:paraId="1CFB7D35" w14:textId="77777777" w:rsidR="0083533A" w:rsidRPr="0083533A" w:rsidRDefault="0083533A" w:rsidP="00C87F4D">
            <w:pPr>
              <w:spacing w:after="0"/>
              <w:rPr>
                <w:rFonts w:ascii="Calibri" w:hAnsi="Calibri" w:cs="Calibri"/>
                <w:b/>
                <w:color w:val="000000"/>
                <w:sz w:val="22"/>
                <w:szCs w:val="22"/>
              </w:rPr>
            </w:pPr>
          </w:p>
          <w:p w14:paraId="76FF1F43" w14:textId="77777777" w:rsidR="0083533A" w:rsidRPr="0083533A" w:rsidRDefault="0083533A" w:rsidP="00C87F4D">
            <w:pPr>
              <w:spacing w:after="0"/>
              <w:rPr>
                <w:rFonts w:ascii="Calibri" w:hAnsi="Calibri" w:cs="Calibri"/>
                <w:b/>
                <w:color w:val="000000"/>
                <w:sz w:val="22"/>
                <w:szCs w:val="22"/>
              </w:rPr>
            </w:pPr>
          </w:p>
          <w:p w14:paraId="345F3258" w14:textId="77777777" w:rsidR="0083533A" w:rsidRPr="0083533A" w:rsidRDefault="0083533A" w:rsidP="00C87F4D">
            <w:pPr>
              <w:spacing w:after="0"/>
              <w:rPr>
                <w:rFonts w:ascii="Calibri" w:hAnsi="Calibri" w:cs="Calibri"/>
                <w:b/>
                <w:color w:val="000000"/>
                <w:sz w:val="22"/>
                <w:szCs w:val="22"/>
              </w:rPr>
            </w:pPr>
          </w:p>
          <w:bookmarkEnd w:id="1"/>
          <w:p w14:paraId="431B2E1D" w14:textId="77777777" w:rsidR="0083533A" w:rsidRPr="0083533A" w:rsidRDefault="0083533A" w:rsidP="00C87F4D">
            <w:pPr>
              <w:pStyle w:val="Corpo"/>
              <w:rPr>
                <w:rFonts w:cs="Calibri"/>
                <w:color w:val="ED7D31"/>
                <w:lang w:val="en-US"/>
              </w:rPr>
            </w:pPr>
          </w:p>
          <w:p w14:paraId="04C4E7B4" w14:textId="77777777" w:rsidR="0083533A" w:rsidRPr="0083533A" w:rsidRDefault="0083533A" w:rsidP="00C87F4D">
            <w:pPr>
              <w:pStyle w:val="Corpo"/>
              <w:rPr>
                <w:rFonts w:cs="Calibri"/>
                <w:color w:val="ED7D31"/>
                <w:lang w:val="en-US"/>
              </w:rPr>
            </w:pPr>
          </w:p>
          <w:p w14:paraId="10F99DB7" w14:textId="77777777" w:rsidR="0083533A" w:rsidRPr="0083533A" w:rsidRDefault="0083533A" w:rsidP="00C87F4D">
            <w:pPr>
              <w:pStyle w:val="Corpo"/>
              <w:rPr>
                <w:rFonts w:cs="Calibri"/>
                <w:color w:val="ED7D31"/>
                <w:lang w:val="en-US"/>
              </w:rPr>
            </w:pPr>
          </w:p>
          <w:p w14:paraId="5324273B" w14:textId="77777777" w:rsidR="0083533A" w:rsidRPr="0083533A" w:rsidRDefault="0083533A" w:rsidP="00C87F4D">
            <w:pPr>
              <w:pStyle w:val="Corpo"/>
              <w:rPr>
                <w:rFonts w:cs="Calibri"/>
                <w:color w:val="ED7D31"/>
                <w:lang w:val="en-US"/>
              </w:rPr>
            </w:pPr>
          </w:p>
          <w:p w14:paraId="2D01F3A7" w14:textId="77777777" w:rsidR="0083533A" w:rsidRPr="0083533A" w:rsidRDefault="0083533A" w:rsidP="00C87F4D">
            <w:pPr>
              <w:spacing w:after="160" w:line="256" w:lineRule="auto"/>
              <w:jc w:val="both"/>
              <w:rPr>
                <w:rFonts w:ascii="Calibri" w:hAnsi="Calibri" w:cs="Calibri"/>
                <w:color w:val="ED7D31"/>
                <w:sz w:val="22"/>
                <w:szCs w:val="22"/>
                <w:lang w:val="en-US"/>
              </w:rPr>
            </w:pPr>
          </w:p>
          <w:p w14:paraId="3EED12C1" w14:textId="77777777" w:rsidR="0083533A" w:rsidRPr="0083533A" w:rsidRDefault="0083533A" w:rsidP="00C87F4D">
            <w:pPr>
              <w:pStyle w:val="ListParagraph"/>
              <w:spacing w:after="160" w:line="256" w:lineRule="auto"/>
              <w:ind w:left="1084"/>
              <w:jc w:val="both"/>
              <w:rPr>
                <w:rFonts w:ascii="Calibri" w:hAnsi="Calibri" w:cs="Calibri"/>
                <w:color w:val="ED7D31"/>
                <w:sz w:val="22"/>
                <w:szCs w:val="22"/>
                <w:lang w:val="en-US"/>
              </w:rPr>
            </w:pPr>
          </w:p>
          <w:p w14:paraId="27F53BB9" w14:textId="77777777" w:rsidR="0083533A" w:rsidRPr="0083533A" w:rsidRDefault="0083533A" w:rsidP="00C87F4D">
            <w:pPr>
              <w:spacing w:after="0"/>
              <w:rPr>
                <w:rFonts w:ascii="Calibri" w:hAnsi="Calibri" w:cs="Calibri"/>
                <w:b/>
                <w:color w:val="000000"/>
                <w:sz w:val="22"/>
                <w:szCs w:val="22"/>
              </w:rPr>
            </w:pPr>
          </w:p>
          <w:p w14:paraId="0600F83C" w14:textId="77777777" w:rsidR="0083533A" w:rsidRPr="00C65581" w:rsidRDefault="0083533A" w:rsidP="00C87F4D">
            <w:pPr>
              <w:spacing w:after="0"/>
              <w:jc w:val="center"/>
              <w:rPr>
                <w:rFonts w:ascii="Calibri" w:hAnsi="Calibri" w:cs="Calibri"/>
                <w:color w:val="000000"/>
                <w:sz w:val="24"/>
                <w:szCs w:val="24"/>
              </w:rPr>
            </w:pPr>
          </w:p>
        </w:tc>
        <w:tc>
          <w:tcPr>
            <w:tcW w:w="2693" w:type="dxa"/>
          </w:tcPr>
          <w:p w14:paraId="6E3FC8F8" w14:textId="77777777" w:rsidR="0083533A" w:rsidRPr="00C65581" w:rsidRDefault="0083533A" w:rsidP="00C87F4D">
            <w:pPr>
              <w:spacing w:after="0"/>
              <w:jc w:val="center"/>
              <w:rPr>
                <w:rFonts w:ascii="Calibri" w:hAnsi="Calibri" w:cs="Calibri"/>
                <w:color w:val="000000"/>
                <w:sz w:val="24"/>
                <w:szCs w:val="24"/>
              </w:rPr>
            </w:pPr>
          </w:p>
        </w:tc>
        <w:tc>
          <w:tcPr>
            <w:tcW w:w="1276" w:type="dxa"/>
          </w:tcPr>
          <w:p w14:paraId="200DD49F" w14:textId="77777777" w:rsidR="0083533A" w:rsidRPr="00C65581" w:rsidRDefault="0083533A" w:rsidP="00C87F4D">
            <w:pPr>
              <w:spacing w:after="0"/>
              <w:jc w:val="center"/>
              <w:rPr>
                <w:rFonts w:ascii="Calibri" w:hAnsi="Calibri" w:cs="Calibri"/>
                <w:color w:val="000000"/>
                <w:sz w:val="24"/>
                <w:szCs w:val="24"/>
              </w:rPr>
            </w:pPr>
          </w:p>
        </w:tc>
      </w:tr>
    </w:tbl>
    <w:p w14:paraId="6391DC4A" w14:textId="77777777" w:rsidR="00104DB7" w:rsidRDefault="00104DB7" w:rsidP="0084014E">
      <w:pPr>
        <w:spacing w:before="0"/>
        <w:ind w:left="567" w:hanging="567"/>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5C8AC" w14:textId="77777777" w:rsidR="00F641AD" w:rsidRDefault="00F641AD">
      <w:r>
        <w:separator/>
      </w:r>
    </w:p>
  </w:endnote>
  <w:endnote w:type="continuationSeparator" w:id="0">
    <w:p w14:paraId="2AEF8F5F" w14:textId="77777777" w:rsidR="00F641AD" w:rsidRDefault="00F6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A5A2F" w14:textId="77777777" w:rsidR="00F641AD" w:rsidRDefault="00F641AD">
      <w:r>
        <w:separator/>
      </w:r>
    </w:p>
  </w:footnote>
  <w:footnote w:type="continuationSeparator" w:id="0">
    <w:p w14:paraId="4CD3AE63" w14:textId="77777777" w:rsidR="00F641AD" w:rsidRDefault="00F6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34F73"/>
    <w:multiLevelType w:val="multilevel"/>
    <w:tmpl w:val="6E961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17020"/>
    <w:multiLevelType w:val="hybridMultilevel"/>
    <w:tmpl w:val="72B88C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7727C"/>
    <w:multiLevelType w:val="multilevel"/>
    <w:tmpl w:val="9774D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95976"/>
    <w:multiLevelType w:val="multilevel"/>
    <w:tmpl w:val="8C94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37028"/>
    <w:multiLevelType w:val="hybridMultilevel"/>
    <w:tmpl w:val="DC287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E27ED"/>
    <w:multiLevelType w:val="multilevel"/>
    <w:tmpl w:val="CF86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CC3515"/>
    <w:multiLevelType w:val="multilevel"/>
    <w:tmpl w:val="401A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985EA9"/>
    <w:multiLevelType w:val="multilevel"/>
    <w:tmpl w:val="66A8B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E20D10"/>
    <w:multiLevelType w:val="hybridMultilevel"/>
    <w:tmpl w:val="9B1CF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F37D28"/>
    <w:multiLevelType w:val="multilevel"/>
    <w:tmpl w:val="89ECC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87393"/>
    <w:multiLevelType w:val="multilevel"/>
    <w:tmpl w:val="3F1A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F33C8D"/>
    <w:multiLevelType w:val="hybridMultilevel"/>
    <w:tmpl w:val="3BFC7F68"/>
    <w:lvl w:ilvl="0" w:tplc="0809000B">
      <w:start w:val="1"/>
      <w:numFmt w:val="bullet"/>
      <w:lvlText w:val=""/>
      <w:lvlJc w:val="left"/>
      <w:pPr>
        <w:ind w:left="943" w:hanging="360"/>
      </w:pPr>
      <w:rPr>
        <w:rFonts w:ascii="Wingdings" w:hAnsi="Wingdings" w:hint="default"/>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1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7C75160"/>
    <w:multiLevelType w:val="hybridMultilevel"/>
    <w:tmpl w:val="4232C6E4"/>
    <w:lvl w:ilvl="0" w:tplc="0809000B">
      <w:start w:val="1"/>
      <w:numFmt w:val="bullet"/>
      <w:lvlText w:val=""/>
      <w:lvlJc w:val="left"/>
      <w:pPr>
        <w:ind w:left="943" w:hanging="360"/>
      </w:pPr>
      <w:rPr>
        <w:rFonts w:ascii="Wingdings" w:hAnsi="Wingdings" w:hint="default"/>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16" w15:restartNumberingAfterBreak="0">
    <w:nsid w:val="7D8E0AC4"/>
    <w:multiLevelType w:val="hybridMultilevel"/>
    <w:tmpl w:val="6A98A00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863307">
    <w:abstractNumId w:val="13"/>
  </w:num>
  <w:num w:numId="2" w16cid:durableId="1731882301">
    <w:abstractNumId w:val="0"/>
  </w:num>
  <w:num w:numId="3" w16cid:durableId="2042513642">
    <w:abstractNumId w:val="1"/>
  </w:num>
  <w:num w:numId="4" w16cid:durableId="466122420">
    <w:abstractNumId w:val="10"/>
  </w:num>
  <w:num w:numId="5" w16cid:durableId="1544710405">
    <w:abstractNumId w:val="2"/>
  </w:num>
  <w:num w:numId="6" w16cid:durableId="607664524">
    <w:abstractNumId w:val="9"/>
  </w:num>
  <w:num w:numId="7" w16cid:durableId="198317962">
    <w:abstractNumId w:val="11"/>
  </w:num>
  <w:num w:numId="8" w16cid:durableId="596132367">
    <w:abstractNumId w:val="8"/>
  </w:num>
  <w:num w:numId="9" w16cid:durableId="403340543">
    <w:abstractNumId w:val="6"/>
  </w:num>
  <w:num w:numId="10" w16cid:durableId="336805426">
    <w:abstractNumId w:val="7"/>
  </w:num>
  <w:num w:numId="11" w16cid:durableId="478111741">
    <w:abstractNumId w:val="4"/>
  </w:num>
  <w:num w:numId="12" w16cid:durableId="1744793964">
    <w:abstractNumId w:val="3"/>
  </w:num>
  <w:num w:numId="13" w16cid:durableId="1725913246">
    <w:abstractNumId w:val="16"/>
  </w:num>
  <w:num w:numId="14" w16cid:durableId="1029793203">
    <w:abstractNumId w:val="5"/>
  </w:num>
  <w:num w:numId="15" w16cid:durableId="1434939715">
    <w:abstractNumId w:val="15"/>
  </w:num>
  <w:num w:numId="16" w16cid:durableId="67418980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A23"/>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33ED"/>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87C1A"/>
    <w:rsid w:val="00496BB4"/>
    <w:rsid w:val="004A7ED9"/>
    <w:rsid w:val="004C35B5"/>
    <w:rsid w:val="004C73B6"/>
    <w:rsid w:val="004D0651"/>
    <w:rsid w:val="004D2FD8"/>
    <w:rsid w:val="004F13A1"/>
    <w:rsid w:val="004F5C57"/>
    <w:rsid w:val="00501FF0"/>
    <w:rsid w:val="005108FD"/>
    <w:rsid w:val="00525E85"/>
    <w:rsid w:val="00526C66"/>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16D51"/>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7CD"/>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533A"/>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3E1D"/>
    <w:rsid w:val="00A5762A"/>
    <w:rsid w:val="00A57B88"/>
    <w:rsid w:val="00A62073"/>
    <w:rsid w:val="00A63E3C"/>
    <w:rsid w:val="00A725F2"/>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06BD"/>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C60F7"/>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41AD"/>
    <w:rsid w:val="00F658F3"/>
    <w:rsid w:val="00F71400"/>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customStyle="1" w:styleId="Corpo">
    <w:name w:val="Corpo"/>
    <w:rsid w:val="0083533A"/>
    <w:pPr>
      <w:spacing w:after="160" w:line="256" w:lineRule="auto"/>
    </w:pPr>
    <w:rPr>
      <w:rFonts w:ascii="Calibri" w:eastAsia="Arial Unicode MS" w:hAnsi="Calibri"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3.xml><?xml version="1.0" encoding="utf-8"?>
<ds:datastoreItem xmlns:ds="http://schemas.openxmlformats.org/officeDocument/2006/customXml" ds:itemID="{8F598527-8ABE-4D7B-81CE-DDD37FB38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Helen Nook</cp:lastModifiedBy>
  <cp:revision>9</cp:revision>
  <cp:lastPrinted>2012-09-24T10:13:00Z</cp:lastPrinted>
  <dcterms:created xsi:type="dcterms:W3CDTF">2026-06-08T11:10:00Z</dcterms:created>
  <dcterms:modified xsi:type="dcterms:W3CDTF">2026-06-30T14:43:00Z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